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358" w:rsidRDefault="00075358" w:rsidP="00075358">
      <w:pPr>
        <w:jc w:val="both"/>
        <w:rPr>
          <w:rFonts w:ascii="Arial" w:hAnsi="Arial" w:cs="Arial"/>
        </w:rPr>
      </w:pPr>
      <w:r>
        <w:rPr>
          <w:rFonts w:ascii="Arial" w:hAnsi="Arial" w:cs="Arial"/>
          <w:b/>
        </w:rPr>
        <w:t>Relazione sintetica delle attività internazionali della Sede Nazionale dell’Unione Italiana dei Ciechi e degli Ipovedenti nel 202</w:t>
      </w:r>
      <w:r>
        <w:rPr>
          <w:rFonts w:ascii="Arial" w:hAnsi="Arial" w:cs="Arial"/>
          <w:b/>
        </w:rPr>
        <w:t>3</w:t>
      </w:r>
      <w:bookmarkStart w:id="0" w:name="_GoBack"/>
      <w:bookmarkEnd w:id="0"/>
    </w:p>
    <w:p w:rsidR="00075358" w:rsidRPr="00A33DB3" w:rsidRDefault="00075358" w:rsidP="00075358">
      <w:pPr>
        <w:jc w:val="both"/>
        <w:rPr>
          <w:rFonts w:ascii="Arial" w:hAnsi="Arial" w:cs="Arial"/>
        </w:rPr>
      </w:pPr>
      <w:r w:rsidRPr="00AA4674">
        <w:rPr>
          <w:rFonts w:ascii="Arial" w:hAnsi="Arial" w:cs="Arial"/>
        </w:rPr>
        <w:t xml:space="preserve">È continuato intenso il supporto dell’UICI all’Unione Europea dei Ciechi (EBU) con la presenza del nostro Presidente nazionale nel Direttivo, quella della Coordinatrice dell’Ufficio Relazioni Internazionali nella Commissione per i Rapporti con le Istituzioni UE e nella Rete giovani e di diversi rappresentanti nella Rete </w:t>
      </w:r>
      <w:proofErr w:type="spellStart"/>
      <w:r w:rsidRPr="00AA4674">
        <w:rPr>
          <w:rFonts w:ascii="Arial" w:hAnsi="Arial" w:cs="Arial"/>
        </w:rPr>
        <w:t>ipovisione</w:t>
      </w:r>
      <w:proofErr w:type="spellEnd"/>
      <w:r w:rsidRPr="00AA4674">
        <w:rPr>
          <w:rFonts w:ascii="Arial" w:hAnsi="Arial" w:cs="Arial"/>
        </w:rPr>
        <w:t xml:space="preserve"> e nel Gruppo di lavoro sui terminali di pagamento. L’Unione ha mantenuto un ruolo di primo piano a supporto dell’Unione Europea dei Ciechi nella definizione di importanti documenti</w:t>
      </w:r>
      <w:r>
        <w:rPr>
          <w:rFonts w:ascii="Arial" w:hAnsi="Arial" w:cs="Arial"/>
        </w:rPr>
        <w:t xml:space="preserve"> </w:t>
      </w:r>
      <w:r w:rsidRPr="00AA4674">
        <w:rPr>
          <w:rFonts w:ascii="Arial" w:hAnsi="Arial" w:cs="Arial"/>
        </w:rPr>
        <w:t xml:space="preserve">per la realizzazione di normative migliori per le persone con disabilità </w:t>
      </w:r>
      <w:r>
        <w:rPr>
          <w:rFonts w:ascii="Arial" w:hAnsi="Arial" w:cs="Arial"/>
        </w:rPr>
        <w:t>visiva:</w:t>
      </w:r>
      <w:r w:rsidRPr="00A33DB3">
        <w:rPr>
          <w:rFonts w:ascii="Arial" w:hAnsi="Arial" w:cs="Arial"/>
        </w:rPr>
        <w:t xml:space="preserve"> </w:t>
      </w:r>
    </w:p>
    <w:p w:rsidR="00075358" w:rsidRPr="00AA4674" w:rsidRDefault="00075358" w:rsidP="00075358">
      <w:pPr>
        <w:pStyle w:val="Paragrafoelenco"/>
        <w:numPr>
          <w:ilvl w:val="0"/>
          <w:numId w:val="2"/>
        </w:numPr>
        <w:jc w:val="both"/>
        <w:rPr>
          <w:rFonts w:ascii="Arial" w:hAnsi="Arial" w:cs="Arial"/>
        </w:rPr>
      </w:pPr>
      <w:r w:rsidRPr="00AA4674">
        <w:rPr>
          <w:rFonts w:ascii="Arial" w:hAnsi="Arial" w:cs="Arial"/>
        </w:rPr>
        <w:t>Piano di sviluppo strategico dell’EBU</w:t>
      </w:r>
    </w:p>
    <w:p w:rsidR="00075358" w:rsidRPr="00AA4674" w:rsidRDefault="00075358" w:rsidP="00075358">
      <w:pPr>
        <w:pStyle w:val="Paragrafoelenco"/>
        <w:numPr>
          <w:ilvl w:val="0"/>
          <w:numId w:val="2"/>
        </w:numPr>
        <w:jc w:val="both"/>
        <w:rPr>
          <w:rFonts w:ascii="Arial" w:hAnsi="Arial" w:cs="Arial"/>
        </w:rPr>
      </w:pPr>
      <w:r>
        <w:rPr>
          <w:rFonts w:ascii="Arial" w:hAnsi="Arial" w:cs="Arial"/>
        </w:rPr>
        <w:t>Dichiarazione dell’EBU in occasione delle elezioni europee 2024</w:t>
      </w:r>
    </w:p>
    <w:p w:rsidR="00075358" w:rsidRPr="00AA4674" w:rsidRDefault="00075358" w:rsidP="00075358">
      <w:pPr>
        <w:pStyle w:val="Paragrafoelenco"/>
        <w:numPr>
          <w:ilvl w:val="0"/>
          <w:numId w:val="2"/>
        </w:numPr>
        <w:jc w:val="both"/>
        <w:rPr>
          <w:rFonts w:ascii="Arial" w:hAnsi="Arial" w:cs="Arial"/>
        </w:rPr>
      </w:pPr>
      <w:r w:rsidRPr="00AA4674">
        <w:rPr>
          <w:rFonts w:ascii="Arial" w:hAnsi="Arial" w:cs="Arial"/>
        </w:rPr>
        <w:t>Dichiarazione sull’importanza del coinvolgimento dei giovani con disabilità visiva nei processi democratici, con particolare attenzione all’Assemblea Generale EBU 2024</w:t>
      </w:r>
    </w:p>
    <w:p w:rsidR="00075358" w:rsidRDefault="00075358" w:rsidP="00075358">
      <w:pPr>
        <w:pStyle w:val="Paragrafoelenco"/>
        <w:numPr>
          <w:ilvl w:val="0"/>
          <w:numId w:val="2"/>
        </w:numPr>
        <w:jc w:val="both"/>
        <w:rPr>
          <w:rFonts w:ascii="Arial" w:hAnsi="Arial" w:cs="Arial"/>
        </w:rPr>
      </w:pPr>
      <w:r w:rsidRPr="006D7F57">
        <w:rPr>
          <w:rFonts w:ascii="Arial" w:hAnsi="Arial" w:cs="Arial"/>
        </w:rPr>
        <w:t>Risposta dell’EBU per la valutazio</w:t>
      </w:r>
      <w:r>
        <w:rPr>
          <w:rFonts w:ascii="Arial" w:hAnsi="Arial" w:cs="Arial"/>
        </w:rPr>
        <w:t xml:space="preserve">ne da parte della </w:t>
      </w:r>
      <w:r w:rsidRPr="006D7F57">
        <w:rPr>
          <w:rFonts w:ascii="Arial" w:hAnsi="Arial" w:cs="Arial"/>
        </w:rPr>
        <w:t xml:space="preserve">Commissione Europea </w:t>
      </w:r>
      <w:r>
        <w:rPr>
          <w:rFonts w:ascii="Arial" w:hAnsi="Arial" w:cs="Arial"/>
        </w:rPr>
        <w:t>del quadro legale comunitario relativo all’attuazione del Trattato di Marrakech</w:t>
      </w:r>
    </w:p>
    <w:p w:rsidR="00075358" w:rsidRPr="006D7F57" w:rsidRDefault="00075358" w:rsidP="00075358">
      <w:pPr>
        <w:pStyle w:val="Paragrafoelenco"/>
        <w:numPr>
          <w:ilvl w:val="0"/>
          <w:numId w:val="2"/>
        </w:numPr>
        <w:jc w:val="both"/>
        <w:rPr>
          <w:rFonts w:ascii="Arial" w:hAnsi="Arial" w:cs="Arial"/>
        </w:rPr>
      </w:pPr>
      <w:r>
        <w:rPr>
          <w:rFonts w:ascii="Arial" w:hAnsi="Arial" w:cs="Arial"/>
        </w:rPr>
        <w:t>Dichiarazione di Madrid dell’EBU sulla mobilità internazionale dei giovani</w:t>
      </w:r>
    </w:p>
    <w:p w:rsidR="00075358" w:rsidRPr="00F50D96" w:rsidRDefault="00075358" w:rsidP="00075358">
      <w:pPr>
        <w:jc w:val="both"/>
        <w:rPr>
          <w:rFonts w:ascii="Arial" w:hAnsi="Arial" w:cs="Arial"/>
        </w:rPr>
      </w:pPr>
      <w:r w:rsidRPr="00F50D96">
        <w:rPr>
          <w:rFonts w:ascii="Arial" w:hAnsi="Arial" w:cs="Arial"/>
        </w:rPr>
        <w:t xml:space="preserve">L’Unione ha dato il supporto della sua esperienza impegnandosi nel Comitato organizzativo della XII Assemblea Generale dell’Unione Europea dei Ciechi. </w:t>
      </w:r>
    </w:p>
    <w:p w:rsidR="00075358" w:rsidRDefault="00075358" w:rsidP="00075358">
      <w:pPr>
        <w:jc w:val="both"/>
        <w:rPr>
          <w:rFonts w:ascii="Arial" w:hAnsi="Arial" w:cs="Arial"/>
        </w:rPr>
      </w:pPr>
      <w:r>
        <w:rPr>
          <w:rFonts w:ascii="Arial" w:hAnsi="Arial" w:cs="Arial"/>
        </w:rPr>
        <w:t xml:space="preserve">L’Unione ha svolto anche un ruolo importante nell’organizzazione della Conferenza Annuale dell’EBU </w:t>
      </w:r>
      <w:r w:rsidRPr="00AA4674">
        <w:rPr>
          <w:rFonts w:ascii="Arial" w:hAnsi="Arial" w:cs="Arial"/>
        </w:rPr>
        <w:t xml:space="preserve">sulle opportunità di mobilità internazionale per i giovani non vedenti dal titolo </w:t>
      </w:r>
      <w:r>
        <w:rPr>
          <w:rFonts w:ascii="Arial" w:hAnsi="Arial" w:cs="Arial"/>
        </w:rPr>
        <w:t>“</w:t>
      </w:r>
      <w:r w:rsidRPr="00AA4674">
        <w:rPr>
          <w:rFonts w:ascii="Arial" w:hAnsi="Arial" w:cs="Arial"/>
        </w:rPr>
        <w:t xml:space="preserve">People on the </w:t>
      </w:r>
      <w:proofErr w:type="spellStart"/>
      <w:r w:rsidRPr="00AA4674">
        <w:rPr>
          <w:rFonts w:ascii="Arial" w:hAnsi="Arial" w:cs="Arial"/>
        </w:rPr>
        <w:t>Move</w:t>
      </w:r>
      <w:proofErr w:type="spellEnd"/>
      <w:r w:rsidRPr="00AA4674">
        <w:rPr>
          <w:rFonts w:ascii="Arial" w:hAnsi="Arial" w:cs="Arial"/>
        </w:rPr>
        <w:t xml:space="preserve">: making educational and </w:t>
      </w:r>
      <w:proofErr w:type="spellStart"/>
      <w:r w:rsidRPr="00AA4674">
        <w:rPr>
          <w:rFonts w:ascii="Arial" w:hAnsi="Arial" w:cs="Arial"/>
        </w:rPr>
        <w:t>professional</w:t>
      </w:r>
      <w:proofErr w:type="spellEnd"/>
      <w:r w:rsidRPr="00AA4674">
        <w:rPr>
          <w:rFonts w:ascii="Arial" w:hAnsi="Arial" w:cs="Arial"/>
        </w:rPr>
        <w:t xml:space="preserve"> </w:t>
      </w:r>
      <w:proofErr w:type="spellStart"/>
      <w:r w:rsidRPr="00AA4674">
        <w:rPr>
          <w:rFonts w:ascii="Arial" w:hAnsi="Arial" w:cs="Arial"/>
        </w:rPr>
        <w:t>experiences</w:t>
      </w:r>
      <w:proofErr w:type="spellEnd"/>
      <w:r w:rsidRPr="00AA4674">
        <w:rPr>
          <w:rFonts w:ascii="Arial" w:hAnsi="Arial" w:cs="Arial"/>
        </w:rPr>
        <w:t xml:space="preserve"> </w:t>
      </w:r>
      <w:proofErr w:type="spellStart"/>
      <w:r w:rsidRPr="00AA4674">
        <w:rPr>
          <w:rFonts w:ascii="Arial" w:hAnsi="Arial" w:cs="Arial"/>
        </w:rPr>
        <w:t>abroad</w:t>
      </w:r>
      <w:proofErr w:type="spellEnd"/>
      <w:r w:rsidRPr="00AA4674">
        <w:rPr>
          <w:rFonts w:ascii="Arial" w:hAnsi="Arial" w:cs="Arial"/>
        </w:rPr>
        <w:t xml:space="preserve"> </w:t>
      </w:r>
      <w:proofErr w:type="spellStart"/>
      <w:r w:rsidRPr="00AA4674">
        <w:rPr>
          <w:rFonts w:ascii="Arial" w:hAnsi="Arial" w:cs="Arial"/>
        </w:rPr>
        <w:t>fully</w:t>
      </w:r>
      <w:proofErr w:type="spellEnd"/>
      <w:r w:rsidRPr="00AA4674">
        <w:rPr>
          <w:rFonts w:ascii="Arial" w:hAnsi="Arial" w:cs="Arial"/>
        </w:rPr>
        <w:t xml:space="preserve"> inclusive</w:t>
      </w:r>
      <w:r>
        <w:rPr>
          <w:rFonts w:ascii="Arial" w:hAnsi="Arial" w:cs="Arial"/>
        </w:rPr>
        <w:t>”</w:t>
      </w:r>
      <w:r w:rsidRPr="00AA4674">
        <w:rPr>
          <w:rFonts w:ascii="Arial" w:hAnsi="Arial" w:cs="Arial"/>
        </w:rPr>
        <w:t xml:space="preserve"> (Madrid, Spagna, novembre 2023)</w:t>
      </w:r>
      <w:r>
        <w:rPr>
          <w:rFonts w:ascii="Arial" w:hAnsi="Arial" w:cs="Arial"/>
        </w:rPr>
        <w:t xml:space="preserve"> e si è occupata della conduzione di una sessione di questa conferenza. </w:t>
      </w:r>
    </w:p>
    <w:p w:rsidR="00075358" w:rsidRPr="00AA4674" w:rsidRDefault="00075358" w:rsidP="00075358">
      <w:pPr>
        <w:jc w:val="both"/>
        <w:rPr>
          <w:rFonts w:ascii="Arial" w:hAnsi="Arial" w:cs="Arial"/>
        </w:rPr>
      </w:pPr>
      <w:r>
        <w:rPr>
          <w:rFonts w:ascii="Arial" w:hAnsi="Arial" w:cs="Arial"/>
        </w:rPr>
        <w:t>L</w:t>
      </w:r>
      <w:r w:rsidRPr="00AA4674">
        <w:rPr>
          <w:rFonts w:ascii="Arial" w:hAnsi="Arial" w:cs="Arial"/>
        </w:rPr>
        <w:t>’Unione ha inoltre avuto il compito di rappresentare ufficialmente l’Unione Europea dei Ciechi in importanti eventi internazionali:</w:t>
      </w:r>
    </w:p>
    <w:p w:rsidR="00075358" w:rsidRPr="00AA4674" w:rsidRDefault="00075358" w:rsidP="00075358">
      <w:pPr>
        <w:pStyle w:val="Paragrafoelenco"/>
        <w:numPr>
          <w:ilvl w:val="0"/>
          <w:numId w:val="3"/>
        </w:numPr>
        <w:jc w:val="both"/>
        <w:rPr>
          <w:rFonts w:ascii="Arial" w:hAnsi="Arial" w:cs="Arial"/>
        </w:rPr>
      </w:pPr>
      <w:r w:rsidRPr="00AA4674">
        <w:rPr>
          <w:rFonts w:ascii="Arial" w:hAnsi="Arial" w:cs="Arial"/>
        </w:rPr>
        <w:t xml:space="preserve">Conferenza di chiusura del progetto </w:t>
      </w:r>
      <w:proofErr w:type="spellStart"/>
      <w:r w:rsidRPr="00AA4674">
        <w:rPr>
          <w:rFonts w:ascii="Arial" w:hAnsi="Arial" w:cs="Arial"/>
        </w:rPr>
        <w:t>AccessiblEU</w:t>
      </w:r>
      <w:proofErr w:type="spellEnd"/>
      <w:r w:rsidRPr="00AA4674">
        <w:rPr>
          <w:rFonts w:ascii="Arial" w:hAnsi="Arial" w:cs="Arial"/>
        </w:rPr>
        <w:t xml:space="preserve"> dedicata alla Strategia Europea sui diritti delle persone con disabilità, Strasburgo (Francia), aprile 2023</w:t>
      </w:r>
    </w:p>
    <w:p w:rsidR="00075358" w:rsidRPr="00AA4674" w:rsidRDefault="00075358" w:rsidP="00075358">
      <w:pPr>
        <w:pStyle w:val="Paragrafoelenco"/>
        <w:numPr>
          <w:ilvl w:val="0"/>
          <w:numId w:val="3"/>
        </w:numPr>
        <w:jc w:val="both"/>
        <w:rPr>
          <w:rFonts w:ascii="Arial" w:hAnsi="Arial" w:cs="Arial"/>
        </w:rPr>
      </w:pPr>
      <w:r w:rsidRPr="00AA4674">
        <w:rPr>
          <w:rFonts w:ascii="Arial" w:hAnsi="Arial" w:cs="Arial"/>
        </w:rPr>
        <w:t xml:space="preserve">Assemblea Generale della European </w:t>
      </w:r>
      <w:proofErr w:type="spellStart"/>
      <w:r w:rsidRPr="00AA4674">
        <w:rPr>
          <w:rFonts w:ascii="Arial" w:hAnsi="Arial" w:cs="Arial"/>
        </w:rPr>
        <w:t>Women’s</w:t>
      </w:r>
      <w:proofErr w:type="spellEnd"/>
      <w:r w:rsidRPr="00AA4674">
        <w:rPr>
          <w:rFonts w:ascii="Arial" w:hAnsi="Arial" w:cs="Arial"/>
        </w:rPr>
        <w:t xml:space="preserve"> Lobby, Bruxelles (Belgio), giugno 2023 </w:t>
      </w:r>
    </w:p>
    <w:p w:rsidR="00075358" w:rsidRPr="00AA4674" w:rsidRDefault="00075358" w:rsidP="00075358">
      <w:pPr>
        <w:pStyle w:val="Paragrafoelenco"/>
        <w:numPr>
          <w:ilvl w:val="0"/>
          <w:numId w:val="3"/>
        </w:numPr>
        <w:jc w:val="both"/>
        <w:rPr>
          <w:rFonts w:ascii="Arial" w:hAnsi="Arial" w:cs="Arial"/>
        </w:rPr>
      </w:pPr>
      <w:r w:rsidRPr="00AA4674">
        <w:rPr>
          <w:rFonts w:ascii="Arial" w:hAnsi="Arial" w:cs="Arial"/>
        </w:rPr>
        <w:t>Conferenza di chiusura del progetto Uni4All per la costituzione di una rete di università europee per l’inclusione, Bruxelles (Belgio), dicembre 2023</w:t>
      </w:r>
    </w:p>
    <w:p w:rsidR="00075358" w:rsidRPr="00AA4674" w:rsidRDefault="00075358" w:rsidP="00075358">
      <w:pPr>
        <w:jc w:val="both"/>
        <w:rPr>
          <w:rFonts w:ascii="Arial" w:hAnsi="Arial" w:cs="Arial"/>
        </w:rPr>
      </w:pPr>
      <w:r w:rsidRPr="00AA4674">
        <w:rPr>
          <w:rFonts w:ascii="Arial" w:hAnsi="Arial" w:cs="Arial"/>
        </w:rPr>
        <w:t xml:space="preserve">Per quanto riguarda il Forum Italiano sulla Disabilità (FID), l’Unione, oltre a fornire il servizio di segreteria, ha dato il proprio contributo partecipando attivamente a: </w:t>
      </w:r>
    </w:p>
    <w:p w:rsidR="00075358" w:rsidRPr="00AA4674" w:rsidRDefault="00075358" w:rsidP="00075358">
      <w:pPr>
        <w:pStyle w:val="Paragrafoelenco"/>
        <w:numPr>
          <w:ilvl w:val="0"/>
          <w:numId w:val="2"/>
        </w:numPr>
        <w:jc w:val="both"/>
        <w:rPr>
          <w:rFonts w:ascii="Arial" w:hAnsi="Arial" w:cs="Arial"/>
        </w:rPr>
      </w:pPr>
      <w:r w:rsidRPr="00AA4674">
        <w:rPr>
          <w:rFonts w:ascii="Arial" w:hAnsi="Arial" w:cs="Arial"/>
        </w:rPr>
        <w:t xml:space="preserve">Quinto Parlamento europeo delle persone con disabilità, che ha raccolto a Bruxelles il 23 maggio 2023, in plenaria, oltre 600 persone con disabilità, le loro famiglie e i loro rappresentanti, da tutta l’Unione europea. </w:t>
      </w:r>
    </w:p>
    <w:p w:rsidR="00075358" w:rsidRPr="00AA4674" w:rsidRDefault="00075358" w:rsidP="00075358">
      <w:pPr>
        <w:pStyle w:val="Paragrafoelenco"/>
        <w:numPr>
          <w:ilvl w:val="0"/>
          <w:numId w:val="2"/>
        </w:numPr>
        <w:jc w:val="both"/>
        <w:rPr>
          <w:rFonts w:ascii="Arial" w:hAnsi="Arial" w:cs="Arial"/>
        </w:rPr>
      </w:pPr>
      <w:r w:rsidRPr="00AA4674">
        <w:rPr>
          <w:rFonts w:ascii="Arial" w:hAnsi="Arial" w:cs="Arial"/>
        </w:rPr>
        <w:t>Gruppo di lavoro sulla CEDAW (Convenzione ONU sull’eliminazione di tutte le forme di discriminazione nei confronti delle donne) che ha elaborato il rapporto alternativo FID, sottoposto al Comitato il 28 dicembre 2023, in vista della 87°sessione del Comitato (29 gennaio al 16 febbraio 2024) in cui si è discusso di quanto fatto dallo Stato per l’attuazione della Convenzione CEDAW in Italia.</w:t>
      </w:r>
    </w:p>
    <w:p w:rsidR="00075358" w:rsidRPr="00AA4674" w:rsidRDefault="00075358" w:rsidP="00075358">
      <w:pPr>
        <w:jc w:val="both"/>
        <w:rPr>
          <w:rFonts w:ascii="Arial" w:hAnsi="Arial" w:cs="Arial"/>
        </w:rPr>
      </w:pPr>
      <w:r w:rsidRPr="00AA4674">
        <w:rPr>
          <w:rFonts w:ascii="Arial" w:hAnsi="Arial" w:cs="Arial"/>
        </w:rPr>
        <w:t>È continuat</w:t>
      </w:r>
      <w:r>
        <w:rPr>
          <w:rFonts w:ascii="Arial" w:hAnsi="Arial" w:cs="Arial"/>
        </w:rPr>
        <w:t>a</w:t>
      </w:r>
      <w:r w:rsidRPr="00AA4674">
        <w:rPr>
          <w:rFonts w:ascii="Arial" w:hAnsi="Arial" w:cs="Arial"/>
        </w:rPr>
        <w:t xml:space="preserve"> nel 2023 l’azione di sostegno al centro oculistico “</w:t>
      </w:r>
      <w:proofErr w:type="spellStart"/>
      <w:r w:rsidRPr="00AA4674">
        <w:rPr>
          <w:rFonts w:ascii="Arial" w:hAnsi="Arial" w:cs="Arial"/>
        </w:rPr>
        <w:t>Diffiidi</w:t>
      </w:r>
      <w:proofErr w:type="spellEnd"/>
      <w:r w:rsidRPr="00AA4674">
        <w:rPr>
          <w:rFonts w:ascii="Arial" w:hAnsi="Arial" w:cs="Arial"/>
        </w:rPr>
        <w:t xml:space="preserve">” a Bassar (Togo) per una campagna di screening e di operazioni di chirurgia oculistica. </w:t>
      </w:r>
    </w:p>
    <w:p w:rsidR="00075358" w:rsidRPr="00AA4674" w:rsidRDefault="00075358" w:rsidP="00075358">
      <w:pPr>
        <w:jc w:val="both"/>
        <w:rPr>
          <w:rFonts w:ascii="Arial" w:hAnsi="Arial" w:cs="Arial"/>
        </w:rPr>
      </w:pPr>
      <w:r w:rsidRPr="00AA4674">
        <w:rPr>
          <w:rFonts w:ascii="Arial" w:hAnsi="Arial" w:cs="Arial"/>
        </w:rPr>
        <w:t xml:space="preserve">L’Unione ha continuato a promuovere la mobilità internazionale dei giovani non vedenti inviando partecipanti alla suddetta Conferenza Annuale dell’EBU, alla vacanza-studio per il perfezionamento della lingua inglese in Spagna, organizzato dall’Organizzazione Nazionale Spagnola dei Ciechi, al Campus Internazionale sulla Comunicazione e l’Informatica (ICC23) in Repubblica Ceca. L’Unione </w:t>
      </w:r>
      <w:r w:rsidRPr="00AA4674">
        <w:rPr>
          <w:rFonts w:ascii="Arial" w:hAnsi="Arial" w:cs="Arial"/>
        </w:rPr>
        <w:lastRenderedPageBreak/>
        <w:t>ha anche indirettamente dato un importantissimo contributo al programma di ICC 23, infatti,</w:t>
      </w:r>
      <w:r>
        <w:rPr>
          <w:rFonts w:ascii="Arial" w:hAnsi="Arial" w:cs="Arial"/>
        </w:rPr>
        <w:t xml:space="preserve"> l’Unione si è occupata dello svolgimento di 2 workshop del campus a nome dell’Unione Europea dei Ciechi</w:t>
      </w:r>
      <w:r w:rsidRPr="00AA4674">
        <w:rPr>
          <w:rFonts w:ascii="Arial" w:hAnsi="Arial" w:cs="Arial"/>
        </w:rPr>
        <w:t>.</w:t>
      </w:r>
    </w:p>
    <w:p w:rsidR="00075358" w:rsidRPr="00AA4674" w:rsidRDefault="00075358" w:rsidP="00075358">
      <w:pPr>
        <w:pStyle w:val="Nessunaspaziatura"/>
        <w:jc w:val="both"/>
        <w:rPr>
          <w:rFonts w:ascii="Arial" w:hAnsi="Arial" w:cs="Arial"/>
        </w:rPr>
      </w:pPr>
      <w:r w:rsidRPr="00AA4674">
        <w:rPr>
          <w:rFonts w:ascii="Arial" w:hAnsi="Arial" w:cs="Arial"/>
        </w:rPr>
        <w:t xml:space="preserve">È da notare che, da molti anni, l’Unione sostiene il Museo-Casa Natale di Louis Braille a </w:t>
      </w:r>
      <w:proofErr w:type="spellStart"/>
      <w:r w:rsidRPr="00AA4674">
        <w:rPr>
          <w:rFonts w:ascii="Arial" w:hAnsi="Arial" w:cs="Arial"/>
        </w:rPr>
        <w:t>Coupvray</w:t>
      </w:r>
      <w:proofErr w:type="spellEnd"/>
      <w:r w:rsidRPr="00AA4674">
        <w:rPr>
          <w:rFonts w:ascii="Arial" w:hAnsi="Arial" w:cs="Arial"/>
        </w:rPr>
        <w:t xml:space="preserve"> (Francia) con una donazione annuale. </w:t>
      </w:r>
    </w:p>
    <w:p w:rsidR="00075358" w:rsidRPr="00AA4674" w:rsidRDefault="00075358" w:rsidP="00075358">
      <w:pPr>
        <w:pStyle w:val="Nessunaspaziatura"/>
        <w:jc w:val="both"/>
        <w:rPr>
          <w:rFonts w:ascii="Arial" w:hAnsi="Arial" w:cs="Arial"/>
        </w:rPr>
      </w:pPr>
    </w:p>
    <w:p w:rsidR="00075358" w:rsidRPr="00AA4674" w:rsidRDefault="00075358" w:rsidP="00075358">
      <w:pPr>
        <w:pStyle w:val="Nessunaspaziatura"/>
        <w:jc w:val="both"/>
        <w:rPr>
          <w:rFonts w:ascii="Arial" w:hAnsi="Arial" w:cs="Arial"/>
        </w:rPr>
      </w:pPr>
      <w:r w:rsidRPr="00AA4674">
        <w:rPr>
          <w:rFonts w:ascii="Arial" w:hAnsi="Arial" w:cs="Arial"/>
        </w:rPr>
        <w:t>Infine,</w:t>
      </w:r>
      <w:r>
        <w:rPr>
          <w:rFonts w:ascii="Arial" w:hAnsi="Arial" w:cs="Arial"/>
        </w:rPr>
        <w:t xml:space="preserve"> ospitando interviste a ospiti stranieri nelle trasmissioni della Slash radio e</w:t>
      </w:r>
      <w:r w:rsidRPr="00AA4674">
        <w:rPr>
          <w:rFonts w:ascii="Arial" w:hAnsi="Arial" w:cs="Arial"/>
        </w:rPr>
        <w:t xml:space="preserve"> tramite una regolare rubrica sul Corriere dei Ciechi, l’Unione ha continuato a diffondere informazioni di ambito internazionale presso il pubblico specialistico e generale.</w:t>
      </w:r>
    </w:p>
    <w:p w:rsidR="00075358" w:rsidRDefault="00075358" w:rsidP="00075358">
      <w:pPr>
        <w:shd w:val="clear" w:color="auto" w:fill="FFFFFF"/>
        <w:spacing w:before="100" w:beforeAutospacing="1" w:after="100" w:afterAutospacing="1" w:line="240" w:lineRule="auto"/>
        <w:rPr>
          <w:rFonts w:ascii="Century Gothic" w:eastAsia="Times New Roman" w:hAnsi="Century Gothic" w:cs="Times New Roman"/>
          <w:color w:val="000000"/>
          <w:lang w:eastAsia="it-IT"/>
        </w:rPr>
      </w:pPr>
    </w:p>
    <w:p w:rsidR="00075358" w:rsidRPr="00075358" w:rsidRDefault="00075358" w:rsidP="00075358">
      <w:pPr>
        <w:shd w:val="clear" w:color="auto" w:fill="FFFFFF"/>
        <w:spacing w:before="100" w:beforeAutospacing="1" w:after="100" w:afterAutospacing="1" w:line="240" w:lineRule="auto"/>
        <w:rPr>
          <w:rFonts w:ascii="Century Gothic" w:eastAsia="Times New Roman" w:hAnsi="Century Gothic" w:cs="Times New Roman"/>
          <w:color w:val="000000"/>
          <w:lang w:eastAsia="it-IT"/>
        </w:rPr>
      </w:pPr>
    </w:p>
    <w:p w:rsidR="00075358" w:rsidRPr="00075358" w:rsidRDefault="00075358" w:rsidP="00075358">
      <w:pPr>
        <w:shd w:val="clear" w:color="auto" w:fill="FFFFFF"/>
        <w:spacing w:before="100" w:beforeAutospacing="1" w:after="100" w:afterAutospacing="1" w:line="240" w:lineRule="auto"/>
        <w:ind w:left="720"/>
        <w:rPr>
          <w:rFonts w:ascii="Century Gothic" w:eastAsia="Times New Roman" w:hAnsi="Century Gothic" w:cs="Times New Roman"/>
          <w:color w:val="000000"/>
          <w:lang w:eastAsia="it-IT"/>
        </w:rPr>
      </w:pPr>
    </w:p>
    <w:p w:rsidR="007E7875" w:rsidRDefault="007E7875"/>
    <w:sectPr w:rsidR="007E78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3C01"/>
    <w:multiLevelType w:val="hybridMultilevel"/>
    <w:tmpl w:val="57DAE20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AD439A2"/>
    <w:multiLevelType w:val="hybridMultilevel"/>
    <w:tmpl w:val="F6A01AE8"/>
    <w:lvl w:ilvl="0" w:tplc="048244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EF781D"/>
    <w:multiLevelType w:val="multilevel"/>
    <w:tmpl w:val="A6B2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58"/>
    <w:rsid w:val="00075358"/>
    <w:rsid w:val="007E7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2115"/>
  <w15:chartTrackingRefBased/>
  <w15:docId w15:val="{A6D7858E-03AA-4865-8ED6-A1B7B7E2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75358"/>
    <w:rPr>
      <w:color w:val="0000FF"/>
      <w:u w:val="single"/>
    </w:rPr>
  </w:style>
  <w:style w:type="paragraph" w:styleId="Paragrafoelenco">
    <w:name w:val="List Paragraph"/>
    <w:basedOn w:val="Normale"/>
    <w:uiPriority w:val="34"/>
    <w:qFormat/>
    <w:rsid w:val="00075358"/>
    <w:pPr>
      <w:ind w:left="720"/>
      <w:contextualSpacing/>
    </w:pPr>
  </w:style>
  <w:style w:type="paragraph" w:styleId="Nessunaspaziatura">
    <w:name w:val="No Spacing"/>
    <w:uiPriority w:val="1"/>
    <w:qFormat/>
    <w:rsid w:val="00075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9705">
      <w:bodyDiv w:val="1"/>
      <w:marLeft w:val="0"/>
      <w:marRight w:val="0"/>
      <w:marTop w:val="0"/>
      <w:marBottom w:val="0"/>
      <w:divBdr>
        <w:top w:val="none" w:sz="0" w:space="0" w:color="auto"/>
        <w:left w:val="none" w:sz="0" w:space="0" w:color="auto"/>
        <w:bottom w:val="none" w:sz="0" w:space="0" w:color="auto"/>
        <w:right w:val="none" w:sz="0" w:space="0" w:color="auto"/>
      </w:divBdr>
    </w:div>
    <w:div w:id="20687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Esposito</dc:creator>
  <cp:keywords/>
  <dc:description/>
  <cp:lastModifiedBy>Manuela Esposito</cp:lastModifiedBy>
  <cp:revision>1</cp:revision>
  <dcterms:created xsi:type="dcterms:W3CDTF">2024-11-06T15:56:00Z</dcterms:created>
  <dcterms:modified xsi:type="dcterms:W3CDTF">2024-11-06T15:58:00Z</dcterms:modified>
</cp:coreProperties>
</file>