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2C" w:rsidRDefault="00C4162C"/>
    <w:p w:rsidR="00426B83" w:rsidRDefault="00426B83"/>
    <w:p w:rsidR="00426B83" w:rsidRDefault="00426B83"/>
    <w:p w:rsidR="00426B83" w:rsidRDefault="00426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ILL.MO DOTT.</w:t>
      </w:r>
    </w:p>
    <w:p w:rsidR="00426B83" w:rsidRDefault="00426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MARIO BARBUTO</w:t>
      </w:r>
    </w:p>
    <w:p w:rsidR="00426B83" w:rsidRDefault="00426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PRESIDENTE NAZIONALE UICI</w:t>
      </w:r>
    </w:p>
    <w:p w:rsidR="00426B83" w:rsidRDefault="00426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BORGOGNONA 38</w:t>
      </w:r>
    </w:p>
    <w:p w:rsidR="00426B83" w:rsidRDefault="00426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00187 ROMA</w:t>
      </w:r>
    </w:p>
    <w:p w:rsidR="00426B83" w:rsidRDefault="00426B83">
      <w:proofErr w:type="spellStart"/>
      <w:r>
        <w:t>Prot</w:t>
      </w:r>
      <w:proofErr w:type="spellEnd"/>
      <w:r>
        <w:t>.</w:t>
      </w:r>
      <w:r w:rsidR="00A37B6C">
        <w:t xml:space="preserve"> 24/24</w:t>
      </w:r>
      <w:bookmarkStart w:id="0" w:name="_GoBack"/>
      <w:bookmarkEnd w:id="0"/>
    </w:p>
    <w:p w:rsidR="00426B83" w:rsidRDefault="00426B83">
      <w:r>
        <w:t>OGGETTO: Fondo di Solidarietà 2024 – Risorse Umane</w:t>
      </w:r>
    </w:p>
    <w:p w:rsidR="00426B83" w:rsidRDefault="00426B83">
      <w:r>
        <w:t>Con riferimento al Vs. comunicato relativo al fondo di solidarietà 2024, questa sezione territoriale di Asti dell’Unione Italiana dei Ciechi e degli Ipovedenti chiede cortesemente di poter usufruire del contributo a sostegno delle spese del personale</w:t>
      </w:r>
    </w:p>
    <w:p w:rsidR="00426B83" w:rsidRDefault="00426B83">
      <w:r>
        <w:t>A tal fine comunichiamo che:</w:t>
      </w:r>
    </w:p>
    <w:p w:rsidR="00426B83" w:rsidRDefault="00426B83" w:rsidP="00426B83">
      <w:pPr>
        <w:pStyle w:val="Paragrafoelenco"/>
        <w:numPr>
          <w:ilvl w:val="0"/>
          <w:numId w:val="1"/>
        </w:numPr>
      </w:pPr>
      <w:proofErr w:type="gramStart"/>
      <w:r>
        <w:t>E’</w:t>
      </w:r>
      <w:proofErr w:type="gramEnd"/>
      <w:r>
        <w:t xml:space="preserve"> stato regolarmente accantonato il TFR</w:t>
      </w:r>
    </w:p>
    <w:p w:rsidR="00426B83" w:rsidRDefault="00426B83" w:rsidP="00426B83">
      <w:pPr>
        <w:pStyle w:val="Paragrafoelenco"/>
        <w:numPr>
          <w:ilvl w:val="0"/>
          <w:numId w:val="1"/>
        </w:numPr>
      </w:pPr>
      <w:r>
        <w:t>Il comitato Irifor territoriale ha avviato un progetto di Orientamento e Mobilità per tre nostri soci</w:t>
      </w:r>
    </w:p>
    <w:p w:rsidR="00426B83" w:rsidRDefault="00426B83" w:rsidP="00426B83">
      <w:pPr>
        <w:pStyle w:val="Paragrafoelenco"/>
        <w:numPr>
          <w:ilvl w:val="0"/>
          <w:numId w:val="1"/>
        </w:numPr>
      </w:pPr>
      <w:r>
        <w:t>Aderiamo al servizio comune dell’addetto stampa attivato dal consiglio regionale piemontese</w:t>
      </w:r>
    </w:p>
    <w:p w:rsidR="00426B83" w:rsidRDefault="00426B83" w:rsidP="00426B83">
      <w:pPr>
        <w:pStyle w:val="Paragrafoelenco"/>
        <w:numPr>
          <w:ilvl w:val="0"/>
          <w:numId w:val="1"/>
        </w:numPr>
      </w:pPr>
      <w:r>
        <w:t>Abbiamo una guida ai servizi sezionali già inviata negli anni precedenti</w:t>
      </w:r>
    </w:p>
    <w:p w:rsidR="00426B83" w:rsidRDefault="00426B83" w:rsidP="00426B83">
      <w:pPr>
        <w:pStyle w:val="Paragrafoelenco"/>
        <w:numPr>
          <w:ilvl w:val="0"/>
          <w:numId w:val="1"/>
        </w:numPr>
      </w:pPr>
      <w:proofErr w:type="gramStart"/>
      <w:r>
        <w:t>E’</w:t>
      </w:r>
      <w:proofErr w:type="gramEnd"/>
      <w:r>
        <w:t xml:space="preserve"> in costruzione un sito web della sezione</w:t>
      </w:r>
    </w:p>
    <w:p w:rsidR="00426B83" w:rsidRDefault="00426B83" w:rsidP="00426B83">
      <w:pPr>
        <w:pStyle w:val="Paragrafoelenco"/>
        <w:numPr>
          <w:ilvl w:val="0"/>
          <w:numId w:val="1"/>
        </w:numPr>
      </w:pPr>
      <w:r>
        <w:t>La sede è aperta al pubblico martedì e mercoledì dalle 9 all</w:t>
      </w:r>
      <w:r w:rsidR="00C52BDF">
        <w:t>e 12 e giovedì dalle 9 alle 13; martedì e mercoledì dalle 15 alle 18 vengono svolti lavori di segreteria per un monte lavorativo di 16 ore settimanali</w:t>
      </w:r>
    </w:p>
    <w:p w:rsidR="00C52BDF" w:rsidRDefault="00C52BDF" w:rsidP="00426B83">
      <w:pPr>
        <w:pStyle w:val="Paragrafoelenco"/>
        <w:numPr>
          <w:ilvl w:val="0"/>
          <w:numId w:val="1"/>
        </w:numPr>
      </w:pPr>
      <w:r>
        <w:t>Svolgiamo attività di patronato in collaborazione con la locale sede dell’Anmil</w:t>
      </w:r>
    </w:p>
    <w:p w:rsidR="00C52BDF" w:rsidRDefault="00C52BDF" w:rsidP="00426B83">
      <w:pPr>
        <w:pStyle w:val="Paragrafoelenco"/>
        <w:numPr>
          <w:ilvl w:val="0"/>
          <w:numId w:val="1"/>
        </w:numPr>
      </w:pPr>
      <w:proofErr w:type="gramStart"/>
      <w:r>
        <w:t>E’</w:t>
      </w:r>
      <w:proofErr w:type="gramEnd"/>
      <w:r>
        <w:t xml:space="preserve"> stata regolarmente completata la rendicontazione del Fondo di Solidarietà 2023</w:t>
      </w:r>
    </w:p>
    <w:p w:rsidR="00C52BDF" w:rsidRDefault="00C52BDF" w:rsidP="00426B83">
      <w:pPr>
        <w:pStyle w:val="Paragrafoelenco"/>
        <w:numPr>
          <w:ilvl w:val="0"/>
          <w:numId w:val="1"/>
        </w:numPr>
      </w:pPr>
      <w:r>
        <w:t xml:space="preserve">All’assemblea sezionale del 20 aprile 2024 hanno partecipato n. 24 soci </w:t>
      </w:r>
    </w:p>
    <w:p w:rsidR="00C52BDF" w:rsidRDefault="00C52BDF" w:rsidP="00426B83">
      <w:pPr>
        <w:pStyle w:val="Paragrafoelenco"/>
        <w:numPr>
          <w:ilvl w:val="0"/>
          <w:numId w:val="1"/>
        </w:numPr>
      </w:pPr>
      <w:r>
        <w:t>Abbiamo una disponibilità finanziaria minore di 90.000,00 euro al 31/12/2023</w:t>
      </w:r>
    </w:p>
    <w:p w:rsidR="00C52BDF" w:rsidRDefault="008049EA" w:rsidP="00426B83">
      <w:pPr>
        <w:pStyle w:val="Paragrafoelenco"/>
        <w:numPr>
          <w:ilvl w:val="0"/>
          <w:numId w:val="1"/>
        </w:numPr>
      </w:pPr>
      <w:r>
        <w:t>Nel 2023 non abbiamo ricevuto finanziamenti superiori a 40.000,00 euro</w:t>
      </w:r>
    </w:p>
    <w:p w:rsidR="0090723D" w:rsidRDefault="0090723D" w:rsidP="00426B83">
      <w:pPr>
        <w:pStyle w:val="Paragrafoelenco"/>
        <w:numPr>
          <w:ilvl w:val="0"/>
          <w:numId w:val="1"/>
        </w:numPr>
      </w:pPr>
      <w:r>
        <w:t>Il disavanzo dell’amministrazione 2023 di € 5.587,55 è inferiore al disavanzo del 2022 che era di € 15.234,69</w:t>
      </w:r>
    </w:p>
    <w:p w:rsidR="0090723D" w:rsidRDefault="0090723D" w:rsidP="0090723D">
      <w:r>
        <w:t>Alleghiamo alla presente:</w:t>
      </w:r>
    </w:p>
    <w:p w:rsidR="0090723D" w:rsidRDefault="0090723D" w:rsidP="0090723D">
      <w:pPr>
        <w:pStyle w:val="Paragrafoelenco"/>
        <w:numPr>
          <w:ilvl w:val="0"/>
          <w:numId w:val="2"/>
        </w:numPr>
      </w:pPr>
      <w:r>
        <w:t>Dichiarazione del Presidente sezionale che in sezione opera una sola dipendente part-time per un numero di ore inferiore ad 80</w:t>
      </w:r>
    </w:p>
    <w:p w:rsidR="0090723D" w:rsidRDefault="0090723D" w:rsidP="0090723D">
      <w:pPr>
        <w:pStyle w:val="Paragrafoelenco"/>
        <w:numPr>
          <w:ilvl w:val="0"/>
          <w:numId w:val="2"/>
        </w:numPr>
      </w:pPr>
      <w:r>
        <w:t>Dichiarazione del Presidente del numero dei soci effettivi al 31/12/23</w:t>
      </w:r>
    </w:p>
    <w:p w:rsidR="0090723D" w:rsidRDefault="0090723D" w:rsidP="0090723D">
      <w:pPr>
        <w:pStyle w:val="Paragrafoelenco"/>
        <w:numPr>
          <w:ilvl w:val="0"/>
          <w:numId w:val="2"/>
        </w:numPr>
      </w:pPr>
      <w:r>
        <w:t>Prospetto fornito dal consulente del lavoro con il costo totale annuo lordo dei dipendenti</w:t>
      </w:r>
    </w:p>
    <w:p w:rsidR="00A37B6C" w:rsidRDefault="0090723D" w:rsidP="00A37B6C">
      <w:pPr>
        <w:pStyle w:val="Paragrafoelenco"/>
        <w:numPr>
          <w:ilvl w:val="0"/>
          <w:numId w:val="2"/>
        </w:numPr>
      </w:pPr>
      <w:r>
        <w:t xml:space="preserve">Prospetto TFR fornito dal consulente del lavoro e copia dell’allocazione del TFR </w:t>
      </w:r>
    </w:p>
    <w:p w:rsidR="00A37B6C" w:rsidRDefault="00A37B6C" w:rsidP="00A37B6C">
      <w:pPr>
        <w:ind w:left="360"/>
      </w:pPr>
    </w:p>
    <w:p w:rsidR="00A37B6C" w:rsidRDefault="00A37B6C" w:rsidP="00A37B6C">
      <w:pPr>
        <w:ind w:left="360"/>
      </w:pPr>
    </w:p>
    <w:p w:rsidR="00A37B6C" w:rsidRDefault="00A37B6C" w:rsidP="00A37B6C">
      <w:pPr>
        <w:ind w:left="360"/>
      </w:pPr>
    </w:p>
    <w:p w:rsidR="00A37B6C" w:rsidRDefault="00A37B6C" w:rsidP="00A37B6C">
      <w:pPr>
        <w:ind w:left="360"/>
      </w:pPr>
    </w:p>
    <w:p w:rsidR="00A37B6C" w:rsidRDefault="00A37B6C" w:rsidP="00A37B6C">
      <w:pPr>
        <w:ind w:left="360"/>
      </w:pPr>
    </w:p>
    <w:p w:rsidR="00A37B6C" w:rsidRDefault="00A37B6C" w:rsidP="00A37B6C">
      <w:pPr>
        <w:ind w:left="360"/>
      </w:pPr>
    </w:p>
    <w:p w:rsidR="00A37B6C" w:rsidRDefault="00A37B6C" w:rsidP="00A37B6C">
      <w:pPr>
        <w:ind w:left="360"/>
      </w:pPr>
    </w:p>
    <w:p w:rsidR="00A37B6C" w:rsidRDefault="00A37B6C" w:rsidP="00A37B6C">
      <w:pPr>
        <w:ind w:left="360"/>
      </w:pPr>
    </w:p>
    <w:p w:rsidR="00A37B6C" w:rsidRDefault="00A37B6C" w:rsidP="00A37B6C">
      <w:pPr>
        <w:ind w:left="360"/>
      </w:pPr>
    </w:p>
    <w:p w:rsidR="007930A3" w:rsidRDefault="007930A3" w:rsidP="0090723D">
      <w:pPr>
        <w:pStyle w:val="Paragrafoelenco"/>
        <w:numPr>
          <w:ilvl w:val="0"/>
          <w:numId w:val="2"/>
        </w:numPr>
      </w:pPr>
      <w:r>
        <w:t>Estratto del conto corrente sezionale</w:t>
      </w:r>
    </w:p>
    <w:p w:rsidR="007930A3" w:rsidRDefault="007930A3" w:rsidP="0090723D">
      <w:pPr>
        <w:pStyle w:val="Paragrafoelenco"/>
        <w:numPr>
          <w:ilvl w:val="0"/>
          <w:numId w:val="2"/>
        </w:numPr>
      </w:pPr>
      <w:r>
        <w:t>Estratto del conto titoli</w:t>
      </w:r>
    </w:p>
    <w:p w:rsidR="007930A3" w:rsidRDefault="007930A3" w:rsidP="0090723D">
      <w:pPr>
        <w:pStyle w:val="Paragrafoelenco"/>
        <w:numPr>
          <w:ilvl w:val="0"/>
          <w:numId w:val="2"/>
        </w:numPr>
      </w:pPr>
      <w:r>
        <w:t xml:space="preserve">Dichiarazione del Presidente circa la partecipazione dei soci all’assemblea 2024 con l’elenco dei nominativi </w:t>
      </w:r>
    </w:p>
    <w:p w:rsidR="007930A3" w:rsidRDefault="007930A3" w:rsidP="0090723D">
      <w:pPr>
        <w:pStyle w:val="Paragrafoelenco"/>
        <w:numPr>
          <w:ilvl w:val="0"/>
          <w:numId w:val="2"/>
        </w:numPr>
      </w:pPr>
      <w:r>
        <w:t>Verbale dell’assemblea</w:t>
      </w:r>
    </w:p>
    <w:p w:rsidR="007930A3" w:rsidRDefault="007930A3" w:rsidP="007930A3">
      <w:r>
        <w:t>In attesa di positivo riscontro, ringraziamo anticipatamente e porgiamo cordiali saluti</w:t>
      </w:r>
    </w:p>
    <w:p w:rsidR="007930A3" w:rsidRDefault="007930A3" w:rsidP="007930A3">
      <w:r>
        <w:t>Asti 31/07/2024</w:t>
      </w:r>
    </w:p>
    <w:p w:rsidR="007930A3" w:rsidRDefault="007930A3" w:rsidP="007930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7930A3" w:rsidRDefault="007930A3" w:rsidP="007930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Mario Alciati</w:t>
      </w:r>
    </w:p>
    <w:sectPr w:rsidR="00793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924BF"/>
    <w:multiLevelType w:val="hybridMultilevel"/>
    <w:tmpl w:val="C254B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ECA"/>
    <w:multiLevelType w:val="hybridMultilevel"/>
    <w:tmpl w:val="56789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83"/>
    <w:rsid w:val="00211A4F"/>
    <w:rsid w:val="00426B83"/>
    <w:rsid w:val="007930A3"/>
    <w:rsid w:val="008049EA"/>
    <w:rsid w:val="0090723D"/>
    <w:rsid w:val="00A37B6C"/>
    <w:rsid w:val="00C4162C"/>
    <w:rsid w:val="00C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9523"/>
  <w15:chartTrackingRefBased/>
  <w15:docId w15:val="{F08DAA24-6D17-4319-8AD7-BFB510BF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Uicat</dc:creator>
  <cp:keywords/>
  <dc:description/>
  <cp:lastModifiedBy>Uicat</cp:lastModifiedBy>
  <cp:revision>3</cp:revision>
  <dcterms:created xsi:type="dcterms:W3CDTF">2024-07-30T15:38:00Z</dcterms:created>
  <dcterms:modified xsi:type="dcterms:W3CDTF">2024-07-31T13:56:00Z</dcterms:modified>
</cp:coreProperties>
</file>